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54A29" w14:textId="680B3593" w:rsidR="000F4FAD" w:rsidRPr="00286A3D" w:rsidRDefault="000F4FAD" w:rsidP="00286A3D">
      <w:pPr>
        <w:spacing w:before="240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Investor-Analyst Meeting</w:t>
      </w:r>
      <w:r w:rsidRPr="00286A3D">
        <w:rPr>
          <w:rFonts w:ascii="Arial" w:eastAsia="Segoe UI" w:hAnsi="Arial" w:cs="Arial"/>
          <w:sz w:val="24"/>
          <w:szCs w:val="24"/>
        </w:rPr>
        <w:br/>
        <w:t>Date: March 12, 2025</w:t>
      </w:r>
      <w:r w:rsidRPr="00286A3D">
        <w:rPr>
          <w:rFonts w:ascii="Arial" w:eastAsia="Segoe UI" w:hAnsi="Arial" w:cs="Arial"/>
          <w:sz w:val="24"/>
          <w:szCs w:val="24"/>
        </w:rPr>
        <w:br/>
        <w:t xml:space="preserve">Time: </w:t>
      </w:r>
      <w:r w:rsidRPr="00286A3D">
        <w:rPr>
          <w:rFonts w:ascii="Arial" w:eastAsia="Segoe UI" w:hAnsi="Arial" w:cs="Arial"/>
          <w:sz w:val="24"/>
          <w:szCs w:val="24"/>
        </w:rPr>
        <w:t>07</w:t>
      </w:r>
      <w:r w:rsidRPr="00286A3D">
        <w:rPr>
          <w:rFonts w:ascii="Arial" w:eastAsia="Segoe UI" w:hAnsi="Arial" w:cs="Arial"/>
          <w:sz w:val="24"/>
          <w:szCs w:val="24"/>
        </w:rPr>
        <w:t>:</w:t>
      </w:r>
      <w:r w:rsidRPr="00286A3D">
        <w:rPr>
          <w:rFonts w:ascii="Arial" w:eastAsia="Segoe UI" w:hAnsi="Arial" w:cs="Arial"/>
          <w:sz w:val="24"/>
          <w:szCs w:val="24"/>
        </w:rPr>
        <w:t>3</w:t>
      </w:r>
      <w:r w:rsidRPr="00286A3D">
        <w:rPr>
          <w:rFonts w:ascii="Arial" w:eastAsia="Segoe UI" w:hAnsi="Arial" w:cs="Arial"/>
          <w:sz w:val="24"/>
          <w:szCs w:val="24"/>
        </w:rPr>
        <w:t>0 PM</w:t>
      </w:r>
    </w:p>
    <w:p w14:paraId="7FFAFDBA" w14:textId="77777777" w:rsidR="000F4FAD" w:rsidRPr="00286A3D" w:rsidRDefault="000F4FAD" w:rsidP="00286A3D">
      <w:pPr>
        <w:spacing w:before="240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pict w14:anchorId="69F42C4A">
          <v:rect id="_x0000_i1125" style="width:0;height:1.5pt" o:hrstd="t" o:hr="t" fillcolor="#a0a0a0" stroked="f"/>
        </w:pict>
      </w:r>
    </w:p>
    <w:p w14:paraId="5AE4CBEB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Participants:</w:t>
      </w:r>
    </w:p>
    <w:p w14:paraId="166FE03F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Ritesh Singh – Host</w:t>
      </w:r>
    </w:p>
    <w:p w14:paraId="5CFA9D9D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Gaurav Sharma – SEBI Registered Analyst (RA INH100008726)</w:t>
      </w:r>
    </w:p>
    <w:p w14:paraId="157D69E1" w14:textId="14C66035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 xml:space="preserve">Rama Mullapudi – CEO, </w:t>
      </w:r>
      <w:r w:rsidRPr="00286A3D">
        <w:rPr>
          <w:rFonts w:ascii="Arial" w:eastAsia="Segoe UI" w:hAnsi="Arial" w:cs="Arial"/>
          <w:sz w:val="24"/>
          <w:szCs w:val="24"/>
        </w:rPr>
        <w:t>XTGlobal</w:t>
      </w:r>
      <w:r w:rsidRPr="00286A3D">
        <w:rPr>
          <w:rFonts w:ascii="Arial" w:eastAsia="Segoe UI" w:hAnsi="Arial" w:cs="Arial"/>
          <w:sz w:val="24"/>
          <w:szCs w:val="24"/>
        </w:rPr>
        <w:t xml:space="preserve"> Global Infotech Limited</w:t>
      </w:r>
    </w:p>
    <w:p w14:paraId="0753880D" w14:textId="2B819578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Raghuram Kusuluri</w:t>
      </w:r>
      <w:r w:rsidRPr="00286A3D">
        <w:rPr>
          <w:rFonts w:ascii="Arial" w:eastAsia="Segoe UI" w:hAnsi="Arial" w:cs="Arial"/>
          <w:sz w:val="24"/>
          <w:szCs w:val="24"/>
        </w:rPr>
        <w:t xml:space="preserve"> – CFO</w:t>
      </w:r>
    </w:p>
    <w:p w14:paraId="2A970DC0" w14:textId="554E78D8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Sridhar Pentela</w:t>
      </w:r>
      <w:r w:rsidRPr="00286A3D">
        <w:rPr>
          <w:rFonts w:ascii="Arial" w:eastAsia="Segoe UI" w:hAnsi="Arial" w:cs="Arial"/>
          <w:sz w:val="24"/>
          <w:szCs w:val="24"/>
        </w:rPr>
        <w:t xml:space="preserve"> – Company Secretary and Compliance Officer</w:t>
      </w:r>
    </w:p>
    <w:p w14:paraId="4D50DE93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pict w14:anchorId="57540107">
          <v:rect id="_x0000_i1126" style="width:0;height:1.5pt" o:hralign="center" o:hrstd="t" o:hr="t" fillcolor="#a0a0a0" stroked="f"/>
        </w:pict>
      </w:r>
    </w:p>
    <w:p w14:paraId="32777975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Introduction</w:t>
      </w:r>
    </w:p>
    <w:p w14:paraId="2C7B3EFE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Ritesh Singh welcomed the participants and introduced the key executives. He requested a brief company overview, including financial highlights and expansion plans, before proceeding to the Q&amp;A session.</w:t>
      </w:r>
    </w:p>
    <w:p w14:paraId="0F2C66AD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Company Overview by Rama Mullapudi</w:t>
      </w:r>
    </w:p>
    <w:p w14:paraId="356BAA81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Foundation &amp; Growth:</w:t>
      </w:r>
    </w:p>
    <w:p w14:paraId="7E78DE6B" w14:textId="57DFFCC6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 xml:space="preserve">XTGlobal, formerly known as </w:t>
      </w:r>
      <w:r w:rsidR="00286A3D" w:rsidRPr="00286A3D">
        <w:rPr>
          <w:rFonts w:ascii="Arial" w:eastAsia="Segoe UI" w:hAnsi="Arial" w:cs="Arial"/>
          <w:sz w:val="24"/>
          <w:szCs w:val="24"/>
        </w:rPr>
        <w:t xml:space="preserve">Xensoft </w:t>
      </w:r>
      <w:r w:rsidRPr="00286A3D">
        <w:rPr>
          <w:rFonts w:ascii="Arial" w:eastAsia="Segoe UI" w:hAnsi="Arial" w:cs="Arial"/>
          <w:sz w:val="24"/>
          <w:szCs w:val="24"/>
        </w:rPr>
        <w:t>Technologies, was established in 1998 in the US as an IT staffing company.</w:t>
      </w:r>
    </w:p>
    <w:p w14:paraId="7DF99A9D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In 2006, the company acquired a SaaS-based accounts payable automation product and expanded operations to India in 2007.</w:t>
      </w:r>
    </w:p>
    <w:p w14:paraId="6BAD8107" w14:textId="7D736C40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By 2016, XTGlobal transitioned into an IT services company after completing product development.</w:t>
      </w:r>
    </w:p>
    <w:p w14:paraId="7A3BDD74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In 2018-2019, the company executed a reverse merger with Frontier Information Technologies, a BSE-listed company.</w:t>
      </w:r>
    </w:p>
    <w:p w14:paraId="65ABAB57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Financials &amp; Revenue Streams:</w:t>
      </w:r>
    </w:p>
    <w:p w14:paraId="05D920B8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The company remains self-funded, relying on internal accruals with minimal external funding.</w:t>
      </w:r>
    </w:p>
    <w:p w14:paraId="75C8ECD6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Infrastructure Investments: 25,000 sq. ft. office space in Hyderabad and a 200,000 sq. ft. facility in Visakhapatnam.</w:t>
      </w:r>
    </w:p>
    <w:p w14:paraId="3832BE36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Revenue Breakdown:</w:t>
      </w:r>
    </w:p>
    <w:p w14:paraId="0DB7E9D3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lastRenderedPageBreak/>
        <w:t>SaaS Product (Accounts Payable Automation): ~$4 million annually.</w:t>
      </w:r>
    </w:p>
    <w:p w14:paraId="6391ECB6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Offshore IT Services: ~$8 million annually.</w:t>
      </w:r>
    </w:p>
    <w:p w14:paraId="7032F0A2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Finance &amp; Accounting Outsourcing (Since 2023): ~$1 million in recurring revenue.</w:t>
      </w:r>
    </w:p>
    <w:p w14:paraId="6D4673FB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Shift from IT Staffing:</w:t>
      </w:r>
    </w:p>
    <w:p w14:paraId="42DC4B36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The company has gradually moved away from US-based IT staffing to focus on long-term offshore IT services.</w:t>
      </w:r>
    </w:p>
    <w:p w14:paraId="183E272B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This transition led to lower revenue in dollar terms but improved profit margins and customer retention.</w:t>
      </w:r>
    </w:p>
    <w:p w14:paraId="23715A37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Strategic Direction:</w:t>
      </w:r>
    </w:p>
    <w:p w14:paraId="4E9EAF4B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Investment in cloud computing, AI/ML, and automation to enhance service offerings.</w:t>
      </w:r>
    </w:p>
    <w:p w14:paraId="38B7BCBE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Expansion plans in Europe, Dubai, and the US through acquisitions and partnerships.</w:t>
      </w:r>
    </w:p>
    <w:p w14:paraId="7BD09F75" w14:textId="0C77650F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 xml:space="preserve">Focus on acquiring companies that align with </w:t>
      </w:r>
      <w:r w:rsidR="00286A3D">
        <w:rPr>
          <w:rFonts w:ascii="Arial" w:eastAsia="Segoe UI" w:hAnsi="Arial" w:cs="Arial"/>
          <w:sz w:val="24"/>
          <w:szCs w:val="24"/>
        </w:rPr>
        <w:t>XTGlobal</w:t>
      </w:r>
      <w:r w:rsidRPr="00286A3D">
        <w:rPr>
          <w:rFonts w:ascii="Arial" w:eastAsia="Segoe UI" w:hAnsi="Arial" w:cs="Arial"/>
          <w:sz w:val="24"/>
          <w:szCs w:val="24"/>
        </w:rPr>
        <w:t>’s core services, ensuring cultural and strategic fit.</w:t>
      </w:r>
    </w:p>
    <w:p w14:paraId="0D8254ED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pict w14:anchorId="4CB843D5">
          <v:rect id="_x0000_i1127" style="width:0;height:1.5pt" o:hralign="center" o:hrstd="t" o:hr="t" fillcolor="#a0a0a0" stroked="f"/>
        </w:pict>
      </w:r>
    </w:p>
    <w:p w14:paraId="5C00C0AB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Q&amp;A Session</w:t>
      </w:r>
    </w:p>
    <w:p w14:paraId="23EC3F48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Revenue &amp; Market Valuation</w:t>
      </w:r>
    </w:p>
    <w:p w14:paraId="39447ADC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Gaurav Sharma: Why has revenue remained stable despite growth efforts? How do you view market valuations and P/E ratios?</w:t>
      </w:r>
    </w:p>
    <w:p w14:paraId="132A0B43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Rama Mullapudi:</w:t>
      </w:r>
    </w:p>
    <w:p w14:paraId="4EFECBCD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The decline in revenue growth is due to the shift from US staffing (~$80-100 per hour) to offshore IT services (~$30-32 per hour).</w:t>
      </w:r>
    </w:p>
    <w:p w14:paraId="1FDD55BC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This shift ensures better client retention, higher gross profits, and long-term contracts.</w:t>
      </w:r>
    </w:p>
    <w:p w14:paraId="092ED41C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P/E Ratio Concerns:</w:t>
      </w:r>
    </w:p>
    <w:p w14:paraId="648BDC3C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Investments in team quality, cloud computing, and AI have been recorded as expenses instead of capital expenditures, impacting short-term profitability.</w:t>
      </w:r>
    </w:p>
    <w:p w14:paraId="648CCE20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Interest payments and amortization on office infrastructure also impact bottom-line profits.</w:t>
      </w:r>
    </w:p>
    <w:p w14:paraId="380CD007" w14:textId="77777777" w:rsidR="00286A3D" w:rsidRPr="00286A3D" w:rsidRDefault="00286A3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</w:p>
    <w:p w14:paraId="08CC83C9" w14:textId="4921FDA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Promoter Shareholding</w:t>
      </w:r>
    </w:p>
    <w:p w14:paraId="28E8678D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Gaurav Sharma: Promoter holding has increased over the years. Can you explain this trend?</w:t>
      </w:r>
    </w:p>
    <w:p w14:paraId="248FBA6F" w14:textId="77777777" w:rsidR="00286A3D" w:rsidRPr="00286A3D" w:rsidRDefault="00286A3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</w:p>
    <w:p w14:paraId="76D9422B" w14:textId="5E9566A5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Rama Mullapudi:</w:t>
      </w:r>
    </w:p>
    <w:p w14:paraId="07CC636F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My shareholding has increased over the past four years.</w:t>
      </w:r>
    </w:p>
    <w:p w14:paraId="470F5DE2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Other major shareholders have not sold any significant stake, resulting in a lower public float in the market.</w:t>
      </w:r>
    </w:p>
    <w:p w14:paraId="69C150EE" w14:textId="77777777" w:rsidR="00286A3D" w:rsidRPr="00286A3D" w:rsidRDefault="00286A3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</w:p>
    <w:p w14:paraId="339188A9" w14:textId="38EFFCC8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Future Expansion Plans</w:t>
      </w:r>
    </w:p>
    <w:p w14:paraId="713481E6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Gaurav Sharma: What are the company’s plans for expansion and capital allocation?</w:t>
      </w:r>
    </w:p>
    <w:p w14:paraId="066851D7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Rama Mullapudi:</w:t>
      </w:r>
    </w:p>
    <w:p w14:paraId="6B184D31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Current Assets:</w:t>
      </w:r>
    </w:p>
    <w:p w14:paraId="1E563176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The company has invested ₹60-80 crores in office infrastructure to reduce long-term rental expenses.</w:t>
      </w:r>
    </w:p>
    <w:p w14:paraId="6BB43BA1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Assets also include share premium from the US-India reverse merger.</w:t>
      </w:r>
    </w:p>
    <w:p w14:paraId="7C607F6E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Acquisitions:</w:t>
      </w:r>
    </w:p>
    <w:p w14:paraId="1D058730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Plans to expand in Europe, Australia, and the US through mergers and acquisitions.</w:t>
      </w:r>
    </w:p>
    <w:p w14:paraId="78200963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Preference for acquiring companies with existing leadership to ensure smooth integration and growth.</w:t>
      </w:r>
    </w:p>
    <w:p w14:paraId="001509B7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Capital Allocation:</w:t>
      </w:r>
    </w:p>
    <w:p w14:paraId="42225093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Focused on organic growth rather than aggressive borrowing.</w:t>
      </w:r>
    </w:p>
    <w:p w14:paraId="3979FFDB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Any expansion will be structured to minimize cash outflows.</w:t>
      </w:r>
    </w:p>
    <w:p w14:paraId="18593D9E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Employee Costs &amp; Cost Optimization</w:t>
      </w:r>
    </w:p>
    <w:p w14:paraId="329D8DB2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Gaurav Sharma: Employee costs seem to have decreased. Was this due to layoffs?</w:t>
      </w:r>
    </w:p>
    <w:p w14:paraId="6151C173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Rama Mullapudi:</w:t>
      </w:r>
    </w:p>
    <w:p w14:paraId="1877462D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No major layoffs occurred; however, US staffing revenue declined, naturally reducing on-site consultant expenses.</w:t>
      </w:r>
    </w:p>
    <w:p w14:paraId="32CBE751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Growth in India-based IT services helped balance workforce costs.</w:t>
      </w:r>
    </w:p>
    <w:p w14:paraId="5375E664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The company continuously evaluates cost efficiency without compromising quality.</w:t>
      </w:r>
    </w:p>
    <w:p w14:paraId="6D146D9B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New Business Verticals</w:t>
      </w:r>
    </w:p>
    <w:p w14:paraId="43BDC6FF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Gaurav Sharma: Is the company planning to enter new business verticals?</w:t>
      </w:r>
    </w:p>
    <w:p w14:paraId="62880FDB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lastRenderedPageBreak/>
        <w:t>Rama Mullapudi:</w:t>
      </w:r>
    </w:p>
    <w:p w14:paraId="18D541FE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Not immediately, but expansion within existing verticals is planned:</w:t>
      </w:r>
    </w:p>
    <w:p w14:paraId="4851634C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Finance &amp; Accounting Outsourcing: Expanding into HR &amp; payroll outsourcing.</w:t>
      </w:r>
    </w:p>
    <w:p w14:paraId="755B3306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IT Services: Investment in AI, cloud computing, and automation.</w:t>
      </w:r>
    </w:p>
    <w:p w14:paraId="46C153E8" w14:textId="19BFD25D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 xml:space="preserve">Real Estate Accounting: Possible entry into real estate </w:t>
      </w:r>
      <w:r w:rsidR="00286A3D">
        <w:rPr>
          <w:rFonts w:ascii="Arial" w:eastAsia="Segoe UI" w:hAnsi="Arial" w:cs="Arial"/>
          <w:sz w:val="24"/>
          <w:szCs w:val="24"/>
        </w:rPr>
        <w:t xml:space="preserve">accounting </w:t>
      </w:r>
      <w:r w:rsidRPr="00286A3D">
        <w:rPr>
          <w:rFonts w:ascii="Arial" w:eastAsia="Segoe UI" w:hAnsi="Arial" w:cs="Arial"/>
          <w:sz w:val="24"/>
          <w:szCs w:val="24"/>
        </w:rPr>
        <w:t>verticals.</w:t>
      </w:r>
    </w:p>
    <w:p w14:paraId="01BCC653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The goal is to grow within aligned business areas rather than diversifying into unrelated sectors.</w:t>
      </w:r>
    </w:p>
    <w:p w14:paraId="421105DD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Recurring Revenue &amp; Profitability</w:t>
      </w:r>
    </w:p>
    <w:p w14:paraId="221AD378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Raghuram Kusuluri:</w:t>
      </w:r>
    </w:p>
    <w:p w14:paraId="7A2F6773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The company is focused on recurring revenue models, ensuring long-term client retention and profitability.</w:t>
      </w:r>
    </w:p>
    <w:p w14:paraId="07A0A436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Gross profits are higher in outsourcing services, making this a key focus area.</w:t>
      </w:r>
    </w:p>
    <w:p w14:paraId="38C861CB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pict w14:anchorId="540F177F">
          <v:rect id="_x0000_i1128" style="width:0;height:1.5pt" o:hralign="center" o:hrstd="t" o:hr="t" fillcolor="#a0a0a0" stroked="f"/>
        </w:pict>
      </w:r>
    </w:p>
    <w:p w14:paraId="7A5C68BB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Closing Remarks</w:t>
      </w:r>
    </w:p>
    <w:p w14:paraId="462AD2C8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Gaurav Sharma:</w:t>
      </w:r>
    </w:p>
    <w:p w14:paraId="73E51E71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Expressed appreciation for the management’s transparency and strategic vision.</w:t>
      </w:r>
    </w:p>
    <w:p w14:paraId="37CDC272" w14:textId="7BD346D4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 xml:space="preserve">Expressed intent to continue engagement with </w:t>
      </w:r>
      <w:r w:rsidR="00286A3D">
        <w:rPr>
          <w:rFonts w:ascii="Arial" w:eastAsia="Segoe UI" w:hAnsi="Arial" w:cs="Arial"/>
          <w:sz w:val="24"/>
          <w:szCs w:val="24"/>
        </w:rPr>
        <w:t>XTGlobal</w:t>
      </w:r>
      <w:r w:rsidRPr="00286A3D">
        <w:rPr>
          <w:rFonts w:ascii="Arial" w:eastAsia="Segoe UI" w:hAnsi="Arial" w:cs="Arial"/>
          <w:sz w:val="24"/>
          <w:szCs w:val="24"/>
        </w:rPr>
        <w:t xml:space="preserve"> in future investor meetings.</w:t>
      </w:r>
    </w:p>
    <w:p w14:paraId="6BA970BE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Rama Mullapudi:</w:t>
      </w:r>
    </w:p>
    <w:p w14:paraId="5E57275A" w14:textId="77777777" w:rsidR="000F4FAD" w:rsidRPr="00286A3D" w:rsidRDefault="000F4FAD" w:rsidP="00286A3D">
      <w:pPr>
        <w:spacing w:before="240"/>
        <w:jc w:val="both"/>
        <w:rPr>
          <w:rFonts w:ascii="Arial" w:eastAsia="Segoe UI" w:hAnsi="Arial" w:cs="Arial"/>
          <w:sz w:val="24"/>
          <w:szCs w:val="24"/>
        </w:rPr>
      </w:pPr>
      <w:r w:rsidRPr="00286A3D">
        <w:rPr>
          <w:rFonts w:ascii="Arial" w:eastAsia="Segoe UI" w:hAnsi="Arial" w:cs="Arial"/>
          <w:sz w:val="24"/>
          <w:szCs w:val="24"/>
        </w:rPr>
        <w:t>Thanked the participants and reaffirmed the company’s commitment to sustainable growth and value creation.</w:t>
      </w:r>
    </w:p>
    <w:p w14:paraId="155C9B0F" w14:textId="27E3D1CB" w:rsidR="008C40DF" w:rsidRPr="00286A3D" w:rsidRDefault="008C40DF" w:rsidP="00286A3D">
      <w:pPr>
        <w:spacing w:before="240"/>
        <w:jc w:val="both"/>
        <w:rPr>
          <w:rFonts w:ascii="Arial" w:hAnsi="Arial" w:cs="Arial"/>
          <w:sz w:val="24"/>
          <w:szCs w:val="24"/>
        </w:rPr>
      </w:pPr>
    </w:p>
    <w:sectPr w:rsidR="008C40DF" w:rsidRPr="00286A3D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57876"/>
    <w:multiLevelType w:val="multilevel"/>
    <w:tmpl w:val="2360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C7CF8"/>
    <w:multiLevelType w:val="multilevel"/>
    <w:tmpl w:val="135A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15DDF"/>
    <w:multiLevelType w:val="multilevel"/>
    <w:tmpl w:val="DECA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93EAC"/>
    <w:multiLevelType w:val="multilevel"/>
    <w:tmpl w:val="F5AA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932999"/>
    <w:multiLevelType w:val="multilevel"/>
    <w:tmpl w:val="3E88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240C05"/>
    <w:multiLevelType w:val="hybridMultilevel"/>
    <w:tmpl w:val="8C0C225A"/>
    <w:lvl w:ilvl="0" w:tplc="3124A352">
      <w:start w:val="1"/>
      <w:numFmt w:val="bullet"/>
      <w:lvlText w:val="●"/>
      <w:lvlJc w:val="left"/>
      <w:pPr>
        <w:ind w:left="720" w:hanging="360"/>
      </w:pPr>
    </w:lvl>
    <w:lvl w:ilvl="1" w:tplc="FFEE0E6E">
      <w:start w:val="1"/>
      <w:numFmt w:val="bullet"/>
      <w:lvlText w:val="○"/>
      <w:lvlJc w:val="left"/>
      <w:pPr>
        <w:ind w:left="1440" w:hanging="360"/>
      </w:pPr>
    </w:lvl>
    <w:lvl w:ilvl="2" w:tplc="0DC6DC74">
      <w:start w:val="1"/>
      <w:numFmt w:val="bullet"/>
      <w:lvlText w:val="■"/>
      <w:lvlJc w:val="left"/>
      <w:pPr>
        <w:ind w:left="2160" w:hanging="360"/>
      </w:pPr>
    </w:lvl>
    <w:lvl w:ilvl="3" w:tplc="FDD20BDA">
      <w:start w:val="1"/>
      <w:numFmt w:val="bullet"/>
      <w:lvlText w:val="●"/>
      <w:lvlJc w:val="left"/>
      <w:pPr>
        <w:ind w:left="2880" w:hanging="360"/>
      </w:pPr>
    </w:lvl>
    <w:lvl w:ilvl="4" w:tplc="F7A058A2">
      <w:start w:val="1"/>
      <w:numFmt w:val="bullet"/>
      <w:lvlText w:val="○"/>
      <w:lvlJc w:val="left"/>
      <w:pPr>
        <w:ind w:left="3600" w:hanging="360"/>
      </w:pPr>
    </w:lvl>
    <w:lvl w:ilvl="5" w:tplc="A16C1422">
      <w:start w:val="1"/>
      <w:numFmt w:val="bullet"/>
      <w:lvlText w:val="■"/>
      <w:lvlJc w:val="left"/>
      <w:pPr>
        <w:ind w:left="4320" w:hanging="360"/>
      </w:pPr>
    </w:lvl>
    <w:lvl w:ilvl="6" w:tplc="9C366EA4">
      <w:start w:val="1"/>
      <w:numFmt w:val="bullet"/>
      <w:lvlText w:val="●"/>
      <w:lvlJc w:val="left"/>
      <w:pPr>
        <w:ind w:left="5040" w:hanging="360"/>
      </w:pPr>
    </w:lvl>
    <w:lvl w:ilvl="7" w:tplc="09AC4786">
      <w:start w:val="1"/>
      <w:numFmt w:val="bullet"/>
      <w:lvlText w:val="●"/>
      <w:lvlJc w:val="left"/>
      <w:pPr>
        <w:ind w:left="5760" w:hanging="360"/>
      </w:pPr>
    </w:lvl>
    <w:lvl w:ilvl="8" w:tplc="68726992">
      <w:start w:val="1"/>
      <w:numFmt w:val="bullet"/>
      <w:lvlText w:val="●"/>
      <w:lvlJc w:val="left"/>
      <w:pPr>
        <w:ind w:left="6480" w:hanging="360"/>
      </w:pPr>
    </w:lvl>
  </w:abstractNum>
  <w:abstractNum w:abstractNumId="6" w15:restartNumberingAfterBreak="0">
    <w:nsid w:val="587E2DF0"/>
    <w:multiLevelType w:val="multilevel"/>
    <w:tmpl w:val="0B3A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1C1E14"/>
    <w:multiLevelType w:val="multilevel"/>
    <w:tmpl w:val="16BC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737EA"/>
    <w:multiLevelType w:val="multilevel"/>
    <w:tmpl w:val="7506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E1A90"/>
    <w:multiLevelType w:val="multilevel"/>
    <w:tmpl w:val="9068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4A0295"/>
    <w:multiLevelType w:val="multilevel"/>
    <w:tmpl w:val="64E4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258702">
    <w:abstractNumId w:val="5"/>
    <w:lvlOverride w:ilvl="0">
      <w:startOverride w:val="1"/>
    </w:lvlOverride>
  </w:num>
  <w:num w:numId="2" w16cid:durableId="1868592111">
    <w:abstractNumId w:val="0"/>
  </w:num>
  <w:num w:numId="3" w16cid:durableId="233978903">
    <w:abstractNumId w:val="6"/>
  </w:num>
  <w:num w:numId="4" w16cid:durableId="213740313">
    <w:abstractNumId w:val="1"/>
  </w:num>
  <w:num w:numId="5" w16cid:durableId="115099813">
    <w:abstractNumId w:val="7"/>
  </w:num>
  <w:num w:numId="6" w16cid:durableId="1837181389">
    <w:abstractNumId w:val="3"/>
  </w:num>
  <w:num w:numId="7" w16cid:durableId="209004345">
    <w:abstractNumId w:val="8"/>
  </w:num>
  <w:num w:numId="8" w16cid:durableId="2024479334">
    <w:abstractNumId w:val="10"/>
  </w:num>
  <w:num w:numId="9" w16cid:durableId="1223104763">
    <w:abstractNumId w:val="9"/>
  </w:num>
  <w:num w:numId="10" w16cid:durableId="2098863296">
    <w:abstractNumId w:val="4"/>
  </w:num>
  <w:num w:numId="11" w16cid:durableId="1181898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DF"/>
    <w:rsid w:val="000F4FAD"/>
    <w:rsid w:val="00286A3D"/>
    <w:rsid w:val="00871BFD"/>
    <w:rsid w:val="008C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842A"/>
  <w15:docId w15:val="{DDE501BD-650A-40D7-B133-3318FB88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1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Sridhar Pentela</cp:lastModifiedBy>
  <cp:revision>2</cp:revision>
  <dcterms:created xsi:type="dcterms:W3CDTF">2025-03-16T15:40:00Z</dcterms:created>
  <dcterms:modified xsi:type="dcterms:W3CDTF">2025-03-16T16:04:00Z</dcterms:modified>
</cp:coreProperties>
</file>